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F5" w:rsidRDefault="00A267F5" w:rsidP="00302D44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БЕЛЯЕВСКОГО СЕЛЬСОВЕТА</w:t>
      </w:r>
    </w:p>
    <w:p w:rsidR="00A267F5" w:rsidRDefault="00A267F5" w:rsidP="00302D44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A267F5" w:rsidRDefault="00A267F5" w:rsidP="00302D44">
      <w:pPr>
        <w:keepNext/>
        <w:rPr>
          <w:b/>
          <w:sz w:val="28"/>
          <w:szCs w:val="28"/>
        </w:rPr>
      </w:pPr>
    </w:p>
    <w:p w:rsidR="00A267F5" w:rsidRDefault="00A267F5" w:rsidP="00302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267F5" w:rsidRDefault="00A267F5" w:rsidP="00302D44">
      <w:pPr>
        <w:jc w:val="center"/>
        <w:rPr>
          <w:b/>
          <w:sz w:val="28"/>
          <w:szCs w:val="28"/>
        </w:rPr>
      </w:pPr>
    </w:p>
    <w:p w:rsidR="00A267F5" w:rsidRDefault="00A267F5" w:rsidP="00302D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</w:t>
      </w:r>
      <w:r w:rsidR="000D208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ноября   201</w:t>
      </w:r>
      <w:r w:rsidR="00350BE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года             № </w:t>
      </w:r>
      <w:r w:rsidR="00350BE8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t>-па</w:t>
      </w:r>
    </w:p>
    <w:p w:rsidR="00A267F5" w:rsidRDefault="00A267F5" w:rsidP="00302D44">
      <w:pPr>
        <w:rPr>
          <w:b/>
          <w:sz w:val="28"/>
          <w:szCs w:val="28"/>
        </w:rPr>
      </w:pPr>
    </w:p>
    <w:p w:rsidR="00A267F5" w:rsidRDefault="00A267F5" w:rsidP="00302D44">
      <w:pPr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Утверждение</w:t>
      </w:r>
      <w:r>
        <w:rPr>
          <w:bCs/>
          <w:color w:val="000000"/>
          <w:sz w:val="28"/>
          <w:szCs w:val="28"/>
        </w:rPr>
        <w:t xml:space="preserve">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rPr>
          <w:color w:val="292D24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муниципального образования «Беляевский</w:t>
      </w:r>
    </w:p>
    <w:p w:rsidR="00A267F5" w:rsidRDefault="00A267F5" w:rsidP="00302D44">
      <w:pPr>
        <w:shd w:val="clear" w:color="auto" w:fill="F8FAFB"/>
        <w:spacing w:before="195" w:after="195"/>
        <w:rPr>
          <w:color w:val="292D24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сельсовет» Конышевского   района Курской области</w:t>
      </w:r>
    </w:p>
    <w:p w:rsidR="00A267F5" w:rsidRDefault="00A267F5" w:rsidP="00302D44">
      <w:pPr>
        <w:shd w:val="clear" w:color="auto" w:fill="F8FAFB"/>
        <w:spacing w:before="195" w:after="195"/>
        <w:rPr>
          <w:color w:val="292D24"/>
          <w:sz w:val="28"/>
          <w:szCs w:val="28"/>
        </w:rPr>
      </w:pPr>
      <w:r>
        <w:rPr>
          <w:bCs/>
          <w:color w:val="000000"/>
          <w:sz w:val="28"/>
          <w:szCs w:val="28"/>
        </w:rPr>
        <w:t>«Благоустройство территории муниципального образования»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179 Бюджетного кодекса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«Беляевский  сельсовет» Конышевского   района Курской области, принятой Концепцией реформирования бюджетного планирования Российской Федераци</w:t>
      </w:r>
      <w:r w:rsidR="00350BE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постановляю: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1. Утвердить прилагаемую муниципальную программу муниципального образования «Беляевский  сельсовет» Конышевского   района Курской области «Благоустройство территории муниципального образования».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2. 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3. </w:t>
      </w:r>
      <w:r>
        <w:rPr>
          <w:color w:val="000000"/>
          <w:sz w:val="28"/>
          <w:szCs w:val="28"/>
        </w:rPr>
        <w:t>Начальнику отдела – главному бухгалтеру Красновой Л.А. Администрации Беляевского  сельсовета Конышевского   района Курской области  предусмотреть при формировании местного бюджета на 201</w:t>
      </w:r>
      <w:r w:rsidR="00350BE8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и на плановый период 201</w:t>
      </w:r>
      <w:r w:rsidR="00350BE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и 20</w:t>
      </w:r>
      <w:r w:rsidR="000D2081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годов ассигнования на реализацию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 xml:space="preserve">5. </w:t>
      </w:r>
      <w:proofErr w:type="gramStart"/>
      <w:r>
        <w:rPr>
          <w:color w:val="292D24"/>
          <w:sz w:val="28"/>
          <w:szCs w:val="28"/>
        </w:rPr>
        <w:t>Контроль за</w:t>
      </w:r>
      <w:proofErr w:type="gramEnd"/>
      <w:r>
        <w:rPr>
          <w:color w:val="292D24"/>
          <w:sz w:val="28"/>
          <w:szCs w:val="28"/>
        </w:rPr>
        <w:t xml:space="preserve"> исполнением настоящего постановления оставляю за собой.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6. Постановление вступает в силу со дня его официального опубликования (обнародования), за исключением пункта 3, который вступает в силу с 1 января 201</w:t>
      </w:r>
      <w:r w:rsidR="00350BE8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года.</w:t>
      </w:r>
    </w:p>
    <w:p w:rsidR="00A267F5" w:rsidRDefault="00A267F5" w:rsidP="00302D44">
      <w:pPr>
        <w:shd w:val="clear" w:color="auto" w:fill="F8FAFB"/>
        <w:spacing w:before="195" w:after="19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Глава Беляевского  сельсовета           </w:t>
      </w:r>
      <w:r w:rsidR="000D2081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                              В.В.</w:t>
      </w:r>
      <w:r w:rsidR="00350B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Сорокин</w:t>
      </w:r>
    </w:p>
    <w:p w:rsidR="000D2081" w:rsidRDefault="000D2081" w:rsidP="00302D44">
      <w:pPr>
        <w:shd w:val="clear" w:color="auto" w:fill="F8FAFB"/>
        <w:spacing w:before="195" w:after="195"/>
        <w:rPr>
          <w:color w:val="000000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rPr>
          <w:b/>
          <w:bCs/>
          <w:caps/>
          <w:color w:val="000000"/>
          <w:spacing w:val="-9"/>
          <w:sz w:val="24"/>
          <w:szCs w:val="24"/>
        </w:rPr>
      </w:pPr>
    </w:p>
    <w:p w:rsidR="00A267F5" w:rsidRDefault="00A267F5" w:rsidP="00302D44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lastRenderedPageBreak/>
        <w:t>Утверждена</w:t>
      </w:r>
    </w:p>
    <w:p w:rsidR="00A267F5" w:rsidRDefault="00A267F5" w:rsidP="00302D44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Постановлением администрации</w:t>
      </w:r>
    </w:p>
    <w:p w:rsidR="00A267F5" w:rsidRDefault="00A267F5" w:rsidP="00302D44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Беляевского  сельсовета</w:t>
      </w:r>
    </w:p>
    <w:p w:rsidR="00A267F5" w:rsidRDefault="00A267F5" w:rsidP="00302D44">
      <w:pPr>
        <w:shd w:val="clear" w:color="auto" w:fill="F8FAFB"/>
        <w:spacing w:before="195" w:after="195"/>
        <w:jc w:val="right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от 1</w:t>
      </w:r>
      <w:r w:rsidR="000D2081">
        <w:rPr>
          <w:color w:val="292D24"/>
          <w:sz w:val="28"/>
          <w:szCs w:val="28"/>
        </w:rPr>
        <w:t>5</w:t>
      </w:r>
      <w:r>
        <w:rPr>
          <w:color w:val="292D24"/>
          <w:sz w:val="28"/>
          <w:szCs w:val="28"/>
        </w:rPr>
        <w:t xml:space="preserve"> ноября 201</w:t>
      </w:r>
      <w:r w:rsidR="000D2081">
        <w:rPr>
          <w:color w:val="292D24"/>
          <w:sz w:val="28"/>
          <w:szCs w:val="28"/>
        </w:rPr>
        <w:t>7</w:t>
      </w:r>
      <w:r>
        <w:rPr>
          <w:color w:val="292D24"/>
          <w:sz w:val="28"/>
          <w:szCs w:val="28"/>
        </w:rPr>
        <w:t xml:space="preserve"> г. № </w:t>
      </w:r>
      <w:r w:rsidR="00350BE8">
        <w:rPr>
          <w:color w:val="292D24"/>
          <w:sz w:val="28"/>
          <w:szCs w:val="28"/>
        </w:rPr>
        <w:t>68</w:t>
      </w:r>
      <w:r>
        <w:rPr>
          <w:color w:val="292D24"/>
          <w:sz w:val="28"/>
          <w:szCs w:val="28"/>
        </w:rPr>
        <w:t>-па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Муниципальная программа муниципального образования «Беляевский сельсовет» Конышевского   района Курской области «Благоустройство территории муниципального образования»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  <w:bookmarkStart w:id="0" w:name="_GoBack"/>
      <w:bookmarkEnd w:id="0"/>
      <w:r>
        <w:rPr>
          <w:b/>
          <w:bCs/>
          <w:color w:val="292D24"/>
          <w:sz w:val="28"/>
          <w:szCs w:val="28"/>
        </w:rPr>
        <w:t>Паспорт муниципальной </w:t>
      </w:r>
      <w:r>
        <w:rPr>
          <w:b/>
          <w:bCs/>
          <w:color w:val="000000"/>
          <w:sz w:val="28"/>
          <w:szCs w:val="28"/>
        </w:rPr>
        <w:t>программы муниципального образования «Беляевский сельсовет» Конышевского   района Курской области «Благоустройство территории муниципального образования»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tbl>
      <w:tblPr>
        <w:tblW w:w="9645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9"/>
        <w:gridCol w:w="7376"/>
      </w:tblGrid>
      <w:tr w:rsidR="00A267F5" w:rsidTr="00302D44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37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Беляевского  сельсовета Конышевского   района Курской области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«Обеспечение условий реализации муниципальной программы»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системы комплексного благоустройства территории муниципального образования;</w:t>
            </w:r>
          </w:p>
          <w:p w:rsidR="00A267F5" w:rsidRDefault="00A267F5">
            <w:pPr>
              <w:spacing w:before="195" w:after="195"/>
              <w:ind w:hanging="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решение вопросов, связанных с организацией благоустройства, обеспечением чистоты и порядка на территории муниципального образования;</w:t>
            </w:r>
          </w:p>
          <w:p w:rsidR="00A267F5" w:rsidRDefault="00A267F5">
            <w:pPr>
              <w:spacing w:before="195" w:after="195"/>
              <w:ind w:hanging="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повышение уровня организации уличного освещения;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общего уровня благоустройства муниципального образования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санитарного и эстетического вида территории муниципального образования, создание комфортных условий проживания населения;</w:t>
            </w:r>
          </w:p>
          <w:p w:rsidR="00A267F5" w:rsidRDefault="00A267F5">
            <w:pPr>
              <w:spacing w:before="195"/>
              <w:ind w:firstLine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приведение в качественное состояние элементов благоустройства; </w:t>
            </w:r>
          </w:p>
          <w:p w:rsidR="00A267F5" w:rsidRDefault="00A267F5">
            <w:pPr>
              <w:spacing w:before="195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и поддержка инициатив жителей населенных пунктов Беляевского  сельсовета Конышевского   района Курской области по благоустройству и санитарной очистке придомовых территорий;</w:t>
            </w:r>
          </w:p>
          <w:p w:rsidR="00A267F5" w:rsidRDefault="00A267F5">
            <w:pPr>
              <w:spacing w:before="195"/>
              <w:ind w:firstLine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общего уровня внешнего благоустройства и санитарного содержания населенных пунктов муниципального образования;</w:t>
            </w:r>
          </w:p>
          <w:p w:rsidR="00A267F5" w:rsidRDefault="00A267F5">
            <w:pPr>
              <w:spacing w:before="195"/>
              <w:ind w:firstLine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      </w:r>
          </w:p>
          <w:p w:rsidR="00A267F5" w:rsidRDefault="00A267F5">
            <w:pPr>
              <w:spacing w:before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      </w:r>
          </w:p>
          <w:p w:rsidR="00A267F5" w:rsidRDefault="00A267F5">
            <w:pPr>
              <w:spacing w:before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активизация работ по благоустройству территории муниципального образования в границах населенных пунктов;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привлечение жителей к участию в решении проблем благоустройства;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освещения улиц муниципального образования;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жителей Беляевского  сельсовета в систему экологического образования;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прочих мероприятий по благоустройству</w:t>
            </w:r>
          </w:p>
        </w:tc>
      </w:tr>
      <w:tr w:rsidR="00A267F5" w:rsidTr="00302D44">
        <w:trPr>
          <w:trHeight w:val="2011"/>
        </w:trPr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      </w:r>
          </w:p>
          <w:p w:rsidR="00A267F5" w:rsidRDefault="00A267F5">
            <w:pPr>
              <w:spacing w:before="195" w:after="195"/>
              <w:ind w:firstLine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граждан, привлеченных к работам по благоустройству, от общего числа граждан, проживающих в муниципальном образовании;</w:t>
            </w:r>
          </w:p>
          <w:p w:rsidR="00A267F5" w:rsidRDefault="00A267F5">
            <w:pPr>
              <w:spacing w:before="195" w:after="195"/>
              <w:ind w:firstLine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      </w:r>
          </w:p>
          <w:p w:rsidR="00A267F5" w:rsidRDefault="00A267F5">
            <w:pPr>
              <w:spacing w:before="195" w:after="195"/>
              <w:ind w:firstLine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основных направлений благоустройства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 w:rsidP="000D2081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реализуется в 201</w:t>
            </w:r>
            <w:r w:rsidR="000D208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– 20</w:t>
            </w:r>
            <w:r w:rsidR="000D208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годы в один этап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Беляевского  сельсовета Конышевского   района Курской области о местном бюджете на очередной финансовый год и плановый период.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муниципальной программы за счет средств местного бюджета составит – </w:t>
            </w:r>
            <w:r w:rsidR="00B56A1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0000 рублей, в т.</w:t>
            </w:r>
            <w:r w:rsidR="000D20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ч. по годам: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D208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 –  30000  рублей;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D208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 –  </w:t>
            </w:r>
            <w:r w:rsidR="00B56A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0000  рублей;</w:t>
            </w:r>
          </w:p>
          <w:p w:rsidR="00A267F5" w:rsidRDefault="000D2081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B56A1B">
              <w:rPr>
                <w:sz w:val="28"/>
                <w:szCs w:val="28"/>
              </w:rPr>
              <w:t xml:space="preserve"> год –  3</w:t>
            </w:r>
            <w:r w:rsidR="00A267F5">
              <w:rPr>
                <w:sz w:val="28"/>
                <w:szCs w:val="28"/>
              </w:rPr>
              <w:t>0000  рублей,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 объем финансовых средств местного бюджета на реализацию подпрограммы «Обеспечение условий реализации муниципальной программы»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 составит – </w:t>
            </w:r>
            <w:r w:rsidR="00B56A1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0000</w:t>
            </w:r>
            <w:r w:rsidR="000D20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по годам: 201</w:t>
            </w:r>
            <w:r w:rsidR="000D208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 – 30000 рублей;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</w:t>
            </w:r>
            <w:r w:rsidR="000D208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 – </w:t>
            </w:r>
            <w:r w:rsidR="00B56A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 xml:space="preserve">  рублей;</w:t>
            </w:r>
          </w:p>
          <w:p w:rsidR="00A267F5" w:rsidRDefault="00A267F5" w:rsidP="00B56A1B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D208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 –  </w:t>
            </w:r>
            <w:r w:rsidR="00B56A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00  рублей,</w:t>
            </w:r>
          </w:p>
        </w:tc>
      </w:tr>
      <w:tr w:rsidR="00A267F5" w:rsidTr="00302D44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ind w:firstLine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условий, обеспечивающих комфортные условия для работы и отдыха населения на территории муниципального образования;</w:t>
            </w:r>
          </w:p>
          <w:p w:rsidR="00A267F5" w:rsidRDefault="00A267F5">
            <w:pPr>
              <w:spacing w:before="195" w:after="195"/>
              <w:ind w:firstLine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улучшение состояния территории муниципального образования;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муниципального образования;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эстетического состояния территории муниципального образования;</w:t>
            </w:r>
          </w:p>
          <w:p w:rsidR="00A267F5" w:rsidRDefault="00A267F5">
            <w:pPr>
              <w:spacing w:before="195" w:after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протяженности уличного освещения внутри муниципальных дорог;</w:t>
            </w:r>
          </w:p>
          <w:p w:rsidR="00A267F5" w:rsidRDefault="00A267F5">
            <w:pPr>
              <w:spacing w:before="195" w:after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благоустройства территории муниципального образования</w:t>
            </w:r>
          </w:p>
        </w:tc>
      </w:tr>
    </w:tbl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b/>
          <w:bCs/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lastRenderedPageBreak/>
        <w:t>I. Общая характеристика сферы реализации</w:t>
      </w: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муниципальной программы, основные проблемы в</w:t>
      </w: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указанной сфере </w:t>
      </w:r>
      <w:r>
        <w:rPr>
          <w:b/>
          <w:bCs/>
          <w:color w:val="000000"/>
          <w:sz w:val="28"/>
          <w:szCs w:val="28"/>
        </w:rPr>
        <w:t>и прогноз ее развития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Муниципальная программа муниципального образования «Беляевский  сельсовет» Конышевского   района Курской области «Благоустройство территории муниципального образования» разработана в целях создания обеспечения функционирования сельской инфраструктуры, максимального удовлетворения социально-культурных потребностей населения, обеспечения экологической безопасности, а также для улучшения архитектурно-ландшафтной среды с целью реализации эффективной и качественной работы по благоустройству муниципального образования «Беляевский  сельсовет» Конышевского   района Курской области (далее – МО «Беляевский  сельсовет»).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 последние годы в муниципальном образовании проводилась целенаправленная работа по благоустройству территории. В то же время в вопросах благоустройства территории МО «Беляевский  сельсовет» имеется ряд проблем.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Благоустройство населенных пунктов муниципального образования не отвечает современным требованиям.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Работы по благоустройству населенных пунктов муниципального образования не приобрели пока комплексного, постоянного характера, не переросли в полной мере в плоскость конкретных практических действий,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Большие нарекания вызывает благоустройство и санитарное содержание дворовых территорий. По-прежнему, серьезную озабоченность вызывает состояние сбора, утилизации и захоронения бытовых и промышленных отходов, освещение улиц муниципального образования, санация безнадзорных животных.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Одной из проблем благоустройства территории муниципального образования является негативное отношение жителей к элементам благоустройства: приводятся в негодность элементы благоустройства, разрушаются и разрисовываются фасады зданий, создаются несанкционированные свалки мусора, домашние животные содержатся с нарушением всех норм и правил.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показывает, что проблема заключается в низком уровне культуры поведения жителей муниципального образования на улицах и во дворах, небрежном отношении к элементам благоустройства, поэтому </w:t>
      </w:r>
      <w:r>
        <w:rPr>
          <w:color w:val="000000"/>
          <w:sz w:val="28"/>
          <w:szCs w:val="28"/>
        </w:rPr>
        <w:lastRenderedPageBreak/>
        <w:t>необходимо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Недостаточно занимаются благоустройством и содержанием закрепленных территорий предприятия и организации, расположенные на территории муниципального образования. </w:t>
      </w:r>
      <w:r>
        <w:rPr>
          <w:color w:val="000000"/>
          <w:sz w:val="28"/>
          <w:szCs w:val="28"/>
        </w:rPr>
        <w:t>Решением этого вопроса, возможно, является организация и ежегодное проведение смотра-конкурса, направленного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Проблема слабой освещённости улиц муниципального образования особенно остро проявляется в осенне-зимний период, когда продолжительность светового дня уменьшается до нескольких часов в сутки.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Надежная система уличного освещения способствует улучшению ориентации и безопасности движения на дорогах, благоприятно влияет на формирование образа населенного пункта, повышает эстетические свойства сельского пейзажа, позволяет расширить временные границы для отдыха населения и получения услуг.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организаций различных форм собственности, граждан поселения.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Для решения проблем по благоустройству населенных пунктов муниципального образования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муниципального образования,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При реализации муниципальной программы необходимо учитывать возможные финансовые, социальные, управленческие и прочие риски.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 xml:space="preserve">Важнейшими условиями успешной реализации муниципальной программы являются минимизация указанных рисков, эффективный </w:t>
      </w:r>
      <w:r>
        <w:rPr>
          <w:color w:val="292D24"/>
          <w:sz w:val="28"/>
          <w:szCs w:val="28"/>
        </w:rPr>
        <w:lastRenderedPageBreak/>
        <w:t>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Программно-целевой подход к решению проблем благоустройства населенных пунктов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муниципального образования.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При реализации муниципальной программы необходимо учитывать возможные финансовые, социальные, управленческие и прочие риски.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A267F5" w:rsidRDefault="00A267F5" w:rsidP="00302D44">
      <w:pPr>
        <w:shd w:val="clear" w:color="auto" w:fill="F8FAFB"/>
        <w:spacing w:before="195" w:after="195" w:line="187" w:lineRule="atLeast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Реализация муниципальной программы позволит: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создать условия, обеспечивающие комфортные условия для работы и отдыха населения на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улучшить состояние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улучшить экологическую обстановку и создать среду, комфортную для проживания жителей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увеличить протяженности уличного освещения внутри муниципальных дорог;</w:t>
      </w:r>
    </w:p>
    <w:p w:rsidR="00A267F5" w:rsidRDefault="00A267F5" w:rsidP="00302D44">
      <w:pPr>
        <w:shd w:val="clear" w:color="auto" w:fill="F8FAFB"/>
        <w:spacing w:before="195" w:after="195" w:line="187" w:lineRule="atLeast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повысить уровень благоустройства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 w:line="187" w:lineRule="atLeast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развивать инициативу жителей муниципального образования по благоустройству и санитарной очистке придомовых территорий;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совершенствовать организацию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привести в качественное состояние элементы благоустройства.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   Конкретная деятельность по выходу из сложившейся ситуации, связанная с планированием и организацией работ по вопросам улучшения благоустройства, должна осуществляться в соответствии с настоящей муниципальной программой.</w:t>
      </w:r>
    </w:p>
    <w:p w:rsidR="00A267F5" w:rsidRDefault="00A267F5" w:rsidP="00302D44">
      <w:pPr>
        <w:shd w:val="clear" w:color="auto" w:fill="F8FAFB"/>
        <w:spacing w:before="195" w:after="195" w:line="341" w:lineRule="atLeast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lastRenderedPageBreak/>
        <w:t>          </w:t>
      </w:r>
      <w:r>
        <w:rPr>
          <w:b/>
          <w:bCs/>
          <w:color w:val="292D24"/>
          <w:sz w:val="28"/>
          <w:szCs w:val="28"/>
        </w:rPr>
        <w:t>II. Приоритеты муниципальной политики в сфере реализации муниципальной программы, цели, задачи и показатели</w:t>
      </w: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(индикаторы) достижения целей и решения задач, описание основных ожидаемых конечных результатов муниципальной программы, сроков и этапов ее реализации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 Вопросы благоустройства территории муниципального образования «Беляевский  сельсовет» Конышевского   района Курской области всегда были и остаются одними из приоритетных направлений деятельности органов местного самоуправления Беляевского  сельсовета.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Муниципальная программа разработана в соответствии с Федеральным законом от 06.10.2003 года №131-ФЗ «Об общих принципах организации местного самоуправления в Российской Федерации».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Основной целью муниципальной программы является комплексное решение проблем благоустройства территории муниципального образования «Беляевский  сельсовет» Конышевского   района Курской области.</w:t>
      </w:r>
    </w:p>
    <w:p w:rsidR="00A267F5" w:rsidRDefault="00A267F5" w:rsidP="00302D44">
      <w:pPr>
        <w:shd w:val="clear" w:color="auto" w:fill="FFFFFF"/>
        <w:spacing w:before="195" w:after="195"/>
        <w:ind w:firstLine="720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 соответствии с приоритетами муниципальной политики цели настоящей муниципальной программы формулируются следующим образом: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совершенствование системы комплексного благоустройства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комплексное решение вопросов, связанных с организацией благоустройства, обеспечением чистоты и порядка на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повышение уровня организации уличного освещения;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повышение общего уровня благоустройства муниципального образования.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 и результатам мероприятий, а также решения следующих задач: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улучшение санитарного и эстетического вида территории муниципального образования, создание комфортных условий проживания населения;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приведение в качественное состояние элементов благоустройства;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развитие и поддержка инициатив жителей населенных пунктов Беляевского  сельсовета Конышевского   района Курской области по благоустройству и санитарной очистке придомовых территорий;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повышение общего уровня внешнего благоустройства и санитарного содержания населенных пунктов муниципального образования;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</w:r>
    </w:p>
    <w:p w:rsidR="00A267F5" w:rsidRDefault="00A267F5" w:rsidP="00302D44">
      <w:pPr>
        <w:shd w:val="clear" w:color="auto" w:fill="F8FAFB"/>
        <w:spacing w:before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активизация работ по благоустройству территории муниципального образования в границах населенных пунктов;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привлечение жителей к участию в решении проблем благоустройства;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организация освещения улиц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вовлечение жителей Беляевского  сельсовета в систему экологического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организация прочих мероприятий по благоустройству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Состав показателей и индикаторов муниципальной программы определен исходя из   наблюдаемости значений и индикаторов в течение срока реализации муниципальной программы;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охвата наиболее значимых результатов выполнения основных мероприятий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и/или индикатора, изменения приоритетов муниципальной политики, появления новых социально-экономических обстоятельств.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К общим показателям (индикаторам) муниципальной программы отнесены: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доля привлеченных предприятий и организаций, расположенных на территории муниципального образования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выполнение основных направлений благоустройства.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Плановые значения целевых индикаторов и показателей, характеризующих эффективность реализации мероприятий муниципальной программы и входящей в ее состав подпрограммы, приведены в приложении № 1 к настоящей муниципальной программе.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Муниципальная программа реализуется в один этап в 2015 – 2017 годы.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Ожидаются следующие результаты реализации муниципальной программы: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условий, обеспечивающих комфортные условия для работы и отдыха населения на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улучшение состояния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улучшение экологической обстановки и создание среды, комфортной для проживания жителей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совершенствование эстетического состояния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увеличение протяженности уличного освещения внутри муниципальных дорог;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повышение уровня благоустройства территории муниципального образования.</w:t>
      </w:r>
    </w:p>
    <w:p w:rsidR="00A267F5" w:rsidRDefault="00A267F5" w:rsidP="00302D44">
      <w:pPr>
        <w:shd w:val="clear" w:color="auto" w:fill="F8FAFB"/>
        <w:spacing w:before="195" w:after="195" w:line="341" w:lineRule="atLeast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Реализация муниципальной программы направлена:</w:t>
      </w:r>
    </w:p>
    <w:p w:rsidR="00A267F5" w:rsidRDefault="00A267F5" w:rsidP="00302D44">
      <w:pPr>
        <w:shd w:val="clear" w:color="auto" w:fill="F8FAFB"/>
        <w:spacing w:before="195" w:after="195" w:line="341" w:lineRule="atLeast"/>
        <w:ind w:firstLine="851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на создание условий для улучшения качества жизни населения;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на создание условий для преодоления социально-экономического отставания МО «Беляевский  сельсовет» от других муниципальных образований Конышевского   района.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 III. Сведения о показателях и индикаторах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Сведения о показателях (индикаторах) муниципальной программы, подпрограммы муниципальной программы и их значениях приведены в приложении № 1 к муниципальной программе.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Показатели (индикаторы) реализации муниципальной программы: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lastRenderedPageBreak/>
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выполнение основных направлений благоустройства.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Перечень показателей (индикаторов) муниципальной программы предусматривает возможность корректировки в случаях изменения приоритетов муниципальной политики, появления новых социально-экономических обстоятельств.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Система показателей (индикаторов) сформирована с учетом обеспечения возможности подтверждения достижения цели и решения задач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 IV. Обобщенная характеристика основных мероприятий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Мероприятия муниципальной программы направлены на организацию благоустройства территории муниципального образования.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Достижение целей и решение задач муниципальной программы обеспечивается путем выполнения основных мероприятий подпрограммы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Подпрограмма направлена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 рамках муниципальной программы реализуется следующая подпрограмма: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1. подпрограмма «Обеспечение условий реализации муниципальной программы»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Отдельные мероприятия подпрограммы являются взаимозависимыми, успешное выполнение одного мероприятия может зависеть от выполнения других.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Перечень основных мероприятий подпрограммы </w:t>
      </w:r>
      <w:r>
        <w:rPr>
          <w:color w:val="000000"/>
          <w:sz w:val="28"/>
          <w:szCs w:val="28"/>
        </w:rPr>
        <w:t>««Обеспечение условий реализации муниципальной программы»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 приведен в приложении № 2 к настоящей муниципальной программе.</w:t>
      </w:r>
    </w:p>
    <w:p w:rsidR="00A267F5" w:rsidRDefault="00A267F5" w:rsidP="00302D44">
      <w:pPr>
        <w:shd w:val="clear" w:color="auto" w:fill="FFFFFF"/>
        <w:spacing w:before="195" w:after="195"/>
        <w:ind w:firstLine="720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Конкретное описание мероприятий подпрограммы раскрыто в соответствующей ей подпрограмме.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V. Обобщенная характеристика мер государственного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регулирования в сфере реализации муниципальной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программы</w:t>
      </w:r>
    </w:p>
    <w:p w:rsidR="00A267F5" w:rsidRDefault="00A267F5" w:rsidP="00302D44">
      <w:pPr>
        <w:shd w:val="clear" w:color="auto" w:fill="F8FAFB"/>
        <w:spacing w:before="195" w:after="195"/>
        <w:ind w:firstLine="567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  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VI. Сведения об основных мерах правового регулирования в сфере реализации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Меры правового регулирования в рамках реализации муниципальной программы не предусмотрены.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программы, внесению изменений в нормативные правовые акты муниципального образования «Беляевский  сельсовет» Конышевского   района Курской области в сфере ее реализации.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области.</w:t>
      </w:r>
    </w:p>
    <w:p w:rsidR="00A267F5" w:rsidRDefault="00A267F5" w:rsidP="00302D44">
      <w:pPr>
        <w:shd w:val="clear" w:color="auto" w:fill="FFFFFF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VII. Прогноз сводных показателей муниципальных заданий по этапам реализации муниципальной программы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Муниципальные задания в рамках реализации муниципальной программы не предусмотрены.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lastRenderedPageBreak/>
        <w:t>VIII. Обобщенная характеристика основных мероприятий, реализуемых муниципальным образованием</w:t>
      </w:r>
      <w:r>
        <w:rPr>
          <w:color w:val="292D24"/>
          <w:sz w:val="28"/>
          <w:szCs w:val="28"/>
        </w:rPr>
        <w:t>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Муниципальная программа реализуется Администрацией Беляевского  сельсовета Конышевского   района Курской области.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IX.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X. Обоснование выделения подпрограммы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 рамках муниципальной программы выделена одна подпрограмма: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подпрограмма «Обеспечение условий реализации муниципальной программы»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</w:t>
      </w:r>
      <w:r>
        <w:rPr>
          <w:color w:val="000000"/>
          <w:sz w:val="28"/>
          <w:szCs w:val="28"/>
        </w:rPr>
        <w:t>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Выделение подпрограммы обусловлено реализацией приоритетов муниципальной политики в сфере организации благоустройства территории муниципального образования.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000000"/>
          <w:sz w:val="28"/>
          <w:szCs w:val="28"/>
        </w:rPr>
        <w:t>Цели, задачи, мероприятия подпрограммы полностью охватывают весь комплекс направлений в сфере реализации муниципальной программы в рамках реализации включенной в муниципальную программу подпрограммы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XI. Обоснование объема финансовых ресурсов, необходимых для реализации муниципальной программы</w:t>
      </w:r>
      <w:r>
        <w:rPr>
          <w:color w:val="292D24"/>
          <w:sz w:val="28"/>
          <w:szCs w:val="28"/>
        </w:rPr>
        <w:t>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Предусмотренные в рамках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в сфере благоустройства на территории Беляевского  сельсовета и в максимальной степени будут способствовать достижению целей и конечных результатов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Расходы местного бюджета на реализацию мероприятий настоящей муниципальной программы формируются с использованием программно-</w:t>
      </w:r>
      <w:r>
        <w:rPr>
          <w:color w:val="292D24"/>
          <w:sz w:val="28"/>
          <w:szCs w:val="28"/>
        </w:rPr>
        <w:lastRenderedPageBreak/>
        <w:t>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(подпрограмме) целей, их концентрации и целевому использованию.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Финансирование из местного бюджета на реализацию муниципальной программы будет осуществляться в соответствии с решением Собрания депутатов Беляевского  сельсовета Конышевского   района Курской области о бюджете муниципального образования на очередной финансовый год и плановый период.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XII. Ресурсное обеспечение реализации муниципальной программы 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 xml:space="preserve">Общий объем бюджетных ассигнований на реализацию мероприятий муниципальной программы, предполагаемых за счет средств местного бюджета, устанавливается и утверждается решением Собрания депутатов Беляевского  сельсовета Конышевского   района Курской области о местном бюджете на очередной финансовый год и плановый период. Общий объем финансирования муниципальной программы за счет средств местного бюджета составит – 90000 рублей, в </w:t>
      </w:r>
      <w:proofErr w:type="spellStart"/>
      <w:r>
        <w:rPr>
          <w:color w:val="292D24"/>
          <w:sz w:val="28"/>
          <w:szCs w:val="28"/>
        </w:rPr>
        <w:t>т.ч</w:t>
      </w:r>
      <w:proofErr w:type="spellEnd"/>
      <w:r>
        <w:rPr>
          <w:color w:val="292D24"/>
          <w:sz w:val="28"/>
          <w:szCs w:val="28"/>
        </w:rPr>
        <w:t>. по годам: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2017 год – 30000 рублей;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2018 год – 30000 рублей;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2019 год – 30000 рублей,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 том числе: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 xml:space="preserve">объем финансирования по подпрограмме «Обеспечение условий реализации муниципальной программы»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 составит - 90000 рублей, в </w:t>
      </w:r>
      <w:proofErr w:type="spellStart"/>
      <w:r>
        <w:rPr>
          <w:color w:val="292D24"/>
          <w:sz w:val="28"/>
          <w:szCs w:val="28"/>
        </w:rPr>
        <w:t>т.ч</w:t>
      </w:r>
      <w:proofErr w:type="spellEnd"/>
      <w:r>
        <w:rPr>
          <w:color w:val="292D24"/>
          <w:sz w:val="28"/>
          <w:szCs w:val="28"/>
        </w:rPr>
        <w:t>. по годам: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2017 год – 30000 рублей;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2018 год – 30000 рублей;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2019 год – 30000 рублей,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бюджета, предусматриваемых в решении Собрания депутатов Беляевского  сельсовета Конышевского   района Курской области о местном бюджете на очередной финансовый год и плановый период.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lastRenderedPageBreak/>
        <w:t>Информация по ресурсному обеспечению программы за счет средств местного бюджета по годам реализации муниципальной программы приведена в приложении № 3 к настоящей муниципальной программе.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 </w:t>
      </w:r>
      <w:r>
        <w:rPr>
          <w:b/>
          <w:bCs/>
          <w:color w:val="292D24"/>
          <w:sz w:val="28"/>
          <w:szCs w:val="28"/>
        </w:rPr>
        <w:t>XIII. 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IV. Анализ рисков реализации муниципальной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программы (вероятных явлений, событий, процессов, не зависящих от участников муниципальной программы и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негативно влияющих на основные параметры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8"/>
          <w:szCs w:val="28"/>
        </w:rPr>
      </w:pPr>
      <w:r>
        <w:rPr>
          <w:b/>
          <w:bCs/>
          <w:color w:val="292D24"/>
          <w:sz w:val="28"/>
          <w:szCs w:val="28"/>
        </w:rPr>
        <w:t>муниципальной программы) и описание мер управления рисками реализации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несвоевременное освоение выделенных денежных средств.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Основными внешними рисками являются: нормативно-правовые (изменение структуры и задач органов местного самоуправления Беляевского  сельсовета, изменение нормативно-правовой базы в сфере действия муниципальной программы и ее подпрограммы), финансово-экономические и ресурсные (связанные с недостаточным финансированием реализации муниципальной программы), социально-экономические (осложнение социально-экономической обстановки), организационные (реорганизация (ликвидация) важных структурных элементов органов местного самоуправления Беляевского  сельсовета), природно-техногенные (экологические, природные катаклизмы, а также иные чрезвычайные ситуации).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позволит: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осуществление муниципального управления реализацией муниципальной программы;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своевременное внесение изменений в муниципальную программу;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взвешенный подход при принятии решений о корректировке нормативных правовых актов, действующих в сфере реализации муниципальной программы;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оптимизация ресурсного обеспечения и совершенствование деятельности участников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К рискам, неподдающимся управлению, относятся различные форс-мажорные обстоятельства.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Преодоление рисков возможно путем выделения дополнительных бюджетных средств на реализацию мероприятий муниципальной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контроля за реализацией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 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8"/>
          <w:szCs w:val="28"/>
        </w:rPr>
      </w:pP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Подпрограмма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«Обеспечение условий реализации муниципальной программы»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муниципального образования «Беляевский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сельсовет» Конышевского   района Курской области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«Благоустройство территории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муниципального образования»</w:t>
      </w:r>
    </w:p>
    <w:p w:rsidR="00A267F5" w:rsidRDefault="00A267F5" w:rsidP="00302D44">
      <w:pPr>
        <w:shd w:val="clear" w:color="auto" w:fill="F8FAFB"/>
        <w:spacing w:before="195" w:after="195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Паспорт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подпрограммы «Обеспечение условий реализации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муниципальной программы» муниципальной программы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муниципального образования «Беляевский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сельсовет» Конышевского   района Курской области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«Благоустройство территории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муниципального образования»</w:t>
      </w:r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7085"/>
      </w:tblGrid>
      <w:tr w:rsidR="00A267F5" w:rsidTr="00302D4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Беляевского  сельсовета Конышевского   района Курской области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</w:t>
            </w:r>
          </w:p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</w:t>
            </w:r>
            <w:r>
              <w:rPr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отсутствуют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Цели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реализации муниципальной программы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эффективного управления муниципальной программой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достигнутых целевых показателей (индикаторов)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 к общему количеству целевых показателей (индикаторов)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реализуется в 2015 – 2017 годы в один этап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бюджетных ассигнований на реализацию подпрограммы составляет 85597 рублей.</w:t>
            </w:r>
          </w:p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ассигнования местного бюджета на реализацию подпрограммы на весь период составляют 85597 рублей, в том числе по годам, в следующих объемах: 2015 год –17837 рублей;</w:t>
            </w:r>
          </w:p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</w:t>
            </w:r>
            <w:r>
              <w:rPr>
                <w:sz w:val="24"/>
                <w:szCs w:val="24"/>
                <w:lang w:val="en-US"/>
              </w:rPr>
              <w:t>3880</w:t>
            </w:r>
            <w:r>
              <w:rPr>
                <w:sz w:val="24"/>
                <w:szCs w:val="24"/>
              </w:rPr>
              <w:t xml:space="preserve"> рублей;</w:t>
            </w:r>
          </w:p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3</w:t>
            </w:r>
            <w:r>
              <w:rPr>
                <w:sz w:val="24"/>
                <w:szCs w:val="24"/>
                <w:lang w:val="en-US"/>
              </w:rPr>
              <w:t>3880</w:t>
            </w:r>
            <w:r>
              <w:rPr>
                <w:sz w:val="24"/>
                <w:szCs w:val="24"/>
              </w:rPr>
              <w:t xml:space="preserve"> рублей,</w:t>
            </w:r>
          </w:p>
        </w:tc>
      </w:tr>
      <w:tr w:rsidR="00A267F5" w:rsidTr="00302D4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7F5" w:rsidRDefault="00A267F5">
            <w:pPr>
              <w:spacing w:before="195" w:after="195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эффективной системы управления реализации муниципальной программы;</w:t>
            </w:r>
          </w:p>
          <w:p w:rsidR="00A267F5" w:rsidRDefault="00A267F5">
            <w:pPr>
              <w:spacing w:before="195" w:after="195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в полном объеме мероприятий муниципальной программы, достижение ее целей и задач;</w:t>
            </w:r>
          </w:p>
          <w:p w:rsidR="00A267F5" w:rsidRDefault="00A267F5">
            <w:pPr>
              <w:spacing w:before="195" w:after="195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необходимой нормативно-правовой базы, обеспечивающей эффективную реализацию муниципальной программы;</w:t>
            </w:r>
          </w:p>
          <w:p w:rsidR="00A267F5" w:rsidRDefault="00A267F5">
            <w:pPr>
              <w:spacing w:before="195" w:after="195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благоустроенность территории муниципального образования</w:t>
            </w:r>
          </w:p>
        </w:tc>
      </w:tr>
    </w:tbl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p w:rsidR="00A267F5" w:rsidRDefault="00A267F5" w:rsidP="00302D44">
      <w:pPr>
        <w:shd w:val="clear" w:color="auto" w:fill="FFFFFF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I. Характеристика сферы реализации Подпрограммы,</w:t>
      </w:r>
    </w:p>
    <w:p w:rsidR="00A267F5" w:rsidRDefault="00A267F5" w:rsidP="00302D44">
      <w:pPr>
        <w:shd w:val="clear" w:color="auto" w:fill="FFFFFF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основные проблемы в указанной сфере </w:t>
      </w:r>
      <w:r>
        <w:rPr>
          <w:b/>
          <w:bCs/>
          <w:color w:val="000000"/>
          <w:sz w:val="24"/>
          <w:szCs w:val="24"/>
        </w:rPr>
        <w:t>и прогноз</w:t>
      </w:r>
    </w:p>
    <w:p w:rsidR="00A267F5" w:rsidRDefault="00A267F5" w:rsidP="00302D44">
      <w:pPr>
        <w:shd w:val="clear" w:color="auto" w:fill="FFFFFF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ее развития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Подпрограмма «Обеспечение условий реализации муниципальной программы» муниципальной 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</w:t>
      </w:r>
      <w:r>
        <w:rPr>
          <w:color w:val="000000"/>
          <w:sz w:val="24"/>
          <w:szCs w:val="24"/>
        </w:rPr>
        <w:t xml:space="preserve"> разработана с целью создания условий для реализации муниципальной </w:t>
      </w:r>
      <w:r>
        <w:rPr>
          <w:color w:val="000000"/>
          <w:sz w:val="24"/>
          <w:szCs w:val="24"/>
        </w:rPr>
        <w:lastRenderedPageBreak/>
        <w:t>программы муниципального образования «Беляевский  сельсовет» Конышевского   района Курской области «Благоустройство территории муниципального образования» и направлена в целом на формирование и развитие обеспечивающих механизмов реализации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FFFFF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II. Приоритеты муниципальной политики в сфере реализации Подпрограммы, цели, задачи и показатели</w:t>
      </w:r>
    </w:p>
    <w:p w:rsidR="00A267F5" w:rsidRDefault="00A267F5" w:rsidP="00302D44">
      <w:pPr>
        <w:shd w:val="clear" w:color="auto" w:fill="FFFFFF"/>
        <w:spacing w:before="195" w:after="195"/>
        <w:ind w:left="360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(индикаторы) достижения целей и решения задач, описание основных ожидаемых конечных результатов Подпрограммы, сроков и этапов ее реализации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Подпрограмма направлена на качественное выполнение мероприятий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Цели, задачи основные ожидаемые конечные результаты, сроки и этапы реализации Подпрограммы приведены в паспорте Подпрограммы.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Достижение поставленной цели будет обеспечено путем выполнения всего комплекса мероприятий муниципальной программы, достижения запланированных результатов, эффективного расходования финансовых ресурсов, выделяемых на реализацию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Для решения поставленной цели необходимо решение задачи по обеспечению деятельности и выполнению полномочий Администрации Беляевского  сельсовета Конышевского   района Курской области в области благоустройства территории муниципального образования.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Целевым показателем (индикатором) Подпрограммы служит показатель: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доля достигнутых целевых показателей (индикаторов) муниципальной программы к общему количеству целевых показателей (индикаторов).         </w:t>
      </w:r>
    </w:p>
    <w:p w:rsidR="00A267F5" w:rsidRDefault="00A267F5" w:rsidP="00302D44">
      <w:pPr>
        <w:shd w:val="clear" w:color="auto" w:fill="F8FAFB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Данный показатель рассчитывается в процентах (%) как отношение достигнутых целевых показателей (индикаторов) муниципальной программы к планируемым показателям (индикаторам), указанным в 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приложении № 1</w:t>
        </w:r>
      </w:hyperlink>
      <w:r>
        <w:rPr>
          <w:color w:val="292D24"/>
          <w:sz w:val="24"/>
          <w:szCs w:val="24"/>
        </w:rPr>
        <w:t> к муниципальной программе.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Основными ожидаемыми результатами реализации Подпрограммы является создание эффективной системы управления реализации муниципальной программы, реализация в полном объеме мероприятий и достижение ее целей и задач.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III. Характеристика основных мероприятий Подпрограммы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Достижение целей и решение задач Подпрограммы обеспечивается путем выполнения ряда основных мероприятий.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Состав отдельных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Подпрограммы.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IV. Характеристика мер государственного регулирования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lastRenderedPageBreak/>
        <w:t>в сфере реализации Подпрограммы </w:t>
      </w:r>
    </w:p>
    <w:p w:rsidR="00A267F5" w:rsidRDefault="00A267F5" w:rsidP="00302D44">
      <w:pPr>
        <w:shd w:val="clear" w:color="auto" w:fill="F8FAFB"/>
        <w:spacing w:before="195" w:after="195"/>
        <w:ind w:firstLine="567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  Налоговые, таможенные, тарифные, кредитные и иные меры государственного регулирования в рамках реализации Подпрограммы не предусмотрены.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V. Прогноз сводных показателей муниципальных заданий для реализации Подпрограммы</w:t>
      </w: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Муниципальные задания в рамках Подпрограммы не предусмотрены.</w:t>
      </w:r>
      <w:r>
        <w:rPr>
          <w:b/>
          <w:bCs/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VI. Характеристика основных мероприятий, реализуемых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муниципальным образованием</w:t>
      </w: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Подпрограмма реализуется Администрацией Беляевского  сельсовета Конышевского   района Курской области.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VII.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Подпрограммы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Подпрограммы, не предполагается.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center"/>
        <w:rPr>
          <w:color w:val="292D2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VIII. Обоснование объема финансовых ресурсов, необходимых для реализации Подпрограммы</w:t>
      </w: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Предусмотренные в рамках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Общий объем бюджетных ассигнований на реализацию мероприятий Подпрограммы, предполагаемых за счет средств местного бюджета, устанавливается и утверждается решением Собрания депутатов Беляевского  сельсовета Конышевского   района Курской области о местном бюджете на очередной финансовый год и плановый период. Общий объем финансирования Подпрограммы за счет средств местного бюджета составит 85597 рублей, в том числе по годам: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2015 год – 17837 рублей;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2016 год – 33880 рублей;</w:t>
      </w:r>
    </w:p>
    <w:p w:rsidR="00A267F5" w:rsidRDefault="00A267F5" w:rsidP="00302D44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2017 год – 33880 рублей,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Указанные расходы подлежат ежегодному уточнению в рамках бюджетного цикла.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бюджета, предусматриваемых в решении Собрания депутатов Беляевского  сельсовета Конышевского   района Курской области о местном бюджете на очередной финансовый год и плановый период.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lastRenderedPageBreak/>
        <w:t>Информация по ресурсному обеспечению Подпрограммы за счет средств местного бюджета по годам реализации Подпрограммы приведена в приложении № 3 к муниципальной программе.</w:t>
      </w:r>
    </w:p>
    <w:p w:rsidR="00A267F5" w:rsidRDefault="00A267F5" w:rsidP="00302D44">
      <w:pPr>
        <w:shd w:val="clear" w:color="auto" w:fill="F8FAFB"/>
        <w:spacing w:before="195" w:after="195"/>
        <w:ind w:firstLine="851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IX. Анализ рисков реализации Подпрограммы (вероятных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явлений, событий, процессов, не зависящих от участников Подпрограммы и негативно влияющих на основные параметры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Подпрограммы) и описание мер управления рисками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292D24"/>
          <w:sz w:val="24"/>
          <w:szCs w:val="24"/>
        </w:rPr>
        <w:t>реализации Подпрограммы</w:t>
      </w:r>
    </w:p>
    <w:p w:rsidR="00A267F5" w:rsidRDefault="00A267F5" w:rsidP="00302D44">
      <w:pPr>
        <w:shd w:val="clear" w:color="auto" w:fill="F8FAFB"/>
        <w:spacing w:before="195" w:after="195"/>
        <w:ind w:firstLine="851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Важным фактором снижения данного риска является эффективное бюджетное планирование, обеспечение реализуемых в рамках Подпрограммы мероприятий необходимой обосновывающей документацией.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Важное значение для успешной реализации Подпрограммы имеет прогнозирование возможных рисков, связанных с достижением основных целей, решением задач Подпрограммы, оценка их масштабов и последствий, а также формирование системы мер по их предотвращению.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Правовые риски связаны с изменением федерального, регионального законодательства, длительностью формирования нормативной правовой базы, необходимой для эффективной реализации Подпрограммы. Это может привести к существенному увеличению планируемых сроков или изменению условий реализации мероприятий Подпрограммы.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в сфере культуры, что может повлечь недофинансирование, сокращение или прекращение программных мероприятий.</w:t>
      </w:r>
    </w:p>
    <w:p w:rsidR="00A267F5" w:rsidRDefault="00A267F5" w:rsidP="00302D44">
      <w:pPr>
        <w:shd w:val="clear" w:color="auto" w:fill="F8FAFB"/>
        <w:spacing w:before="195" w:after="195"/>
        <w:ind w:firstLine="851"/>
        <w:jc w:val="both"/>
        <w:rPr>
          <w:color w:val="292D24"/>
          <w:sz w:val="24"/>
          <w:szCs w:val="24"/>
        </w:rPr>
      </w:pPr>
      <w:r>
        <w:rPr>
          <w:color w:val="292D24"/>
          <w:sz w:val="24"/>
          <w:szCs w:val="24"/>
        </w:rPr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A267F5" w:rsidRDefault="00A267F5" w:rsidP="00302D44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p w:rsidR="00A267F5" w:rsidRDefault="00A267F5" w:rsidP="00302D44">
      <w:pPr>
        <w:shd w:val="clear" w:color="auto" w:fill="F8FAFB"/>
        <w:spacing w:before="195" w:after="195" w:line="341" w:lineRule="atLeast"/>
        <w:rPr>
          <w:color w:val="292D2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:rsidR="00A267F5" w:rsidRDefault="00A267F5" w:rsidP="00302D44">
      <w:pPr>
        <w:rPr>
          <w:color w:val="000000"/>
          <w:sz w:val="24"/>
          <w:szCs w:val="24"/>
        </w:rPr>
        <w:sectPr w:rsidR="00A267F5">
          <w:pgSz w:w="11906" w:h="16838"/>
          <w:pgMar w:top="1134" w:right="850" w:bottom="1134" w:left="1701" w:header="708" w:footer="708" w:gutter="0"/>
          <w:cols w:space="720"/>
        </w:sectPr>
      </w:pPr>
    </w:p>
    <w:p w:rsidR="00A267F5" w:rsidRDefault="00A267F5"/>
    <w:sectPr w:rsidR="00A267F5" w:rsidSect="003B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2D44"/>
    <w:rsid w:val="00013D2C"/>
    <w:rsid w:val="000D2081"/>
    <w:rsid w:val="001833DC"/>
    <w:rsid w:val="001E212E"/>
    <w:rsid w:val="00302D44"/>
    <w:rsid w:val="0032721C"/>
    <w:rsid w:val="00350BE8"/>
    <w:rsid w:val="003B4EAC"/>
    <w:rsid w:val="0094372F"/>
    <w:rsid w:val="009A4212"/>
    <w:rsid w:val="009F1CD4"/>
    <w:rsid w:val="00A267F5"/>
    <w:rsid w:val="00AB462B"/>
    <w:rsid w:val="00B56A1B"/>
    <w:rsid w:val="00D12057"/>
    <w:rsid w:val="00DC6554"/>
    <w:rsid w:val="00E14B5A"/>
    <w:rsid w:val="00F9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44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02D4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0B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BE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8442665E34D48168B916DBB4BAAEF2D0583F9DB520ED421123FD627302773B472252ADCBC932B71E57821eEW0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B98A2-D4F4-4CF2-AB44-30638503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24</Pages>
  <Words>5756</Words>
  <Characters>32810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Гость</cp:lastModifiedBy>
  <cp:revision>7</cp:revision>
  <cp:lastPrinted>2017-11-23T08:56:00Z</cp:lastPrinted>
  <dcterms:created xsi:type="dcterms:W3CDTF">2016-12-08T13:06:00Z</dcterms:created>
  <dcterms:modified xsi:type="dcterms:W3CDTF">2017-11-23T08:58:00Z</dcterms:modified>
</cp:coreProperties>
</file>